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75752E77" w14:textId="77777777">
      <w:pPr>
        <w:pStyle w:val="Title"/>
        <w:rPr>
          <w:caps w:val="0"/>
          <w:kern w:val="0"/>
        </w:rPr>
      </w:pPr>
      <w:r w:rsidRPr="002F6A28">
        <w:rPr>
          <w:caps w:val="0"/>
          <w:kern w:val="0"/>
        </w:rPr>
        <w:t>NOTIFICATION</w:t>
      </w:r>
    </w:p>
    <w:p w:rsidR="009239F7" w:rsidRPr="002F6A28" w:rsidP="002F6A28" w14:paraId="2B848883" w14:textId="77777777">
      <w:pPr>
        <w:jc w:val="center"/>
      </w:pPr>
      <w:r w:rsidRPr="002F6A28">
        <w:t>The following notification is being circulated in accordance with Article 10.6</w:t>
      </w:r>
    </w:p>
    <w:p w:rsidR="009239F7" w:rsidRPr="002F6A28" w:rsidP="002F6A28" w14:paraId="1675D80B"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6A545D6A"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41EDD84A"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5C8F74DC"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0682FDEF" w14:textId="77777777">
            <w:pPr>
              <w:spacing w:after="120"/>
            </w:pPr>
            <w:r w:rsidRPr="002F6A28">
              <w:rPr>
                <w:b/>
              </w:rPr>
              <w:t>If applicable, name of local government involved (Article 3.2 and 7.2):</w:t>
            </w:r>
            <w:r w:rsidRPr="00C379C8" w:rsidR="00EE3A11">
              <w:t xml:space="preserve"> </w:t>
            </w:r>
          </w:p>
        </w:tc>
      </w:tr>
      <w:tr w14:paraId="247B0FBA"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1909010"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61F38682" w14:textId="77777777">
            <w:pPr>
              <w:spacing w:before="120" w:after="120"/>
            </w:pPr>
            <w:r w:rsidRPr="002F6A28">
              <w:rPr>
                <w:b/>
              </w:rPr>
              <w:t>Agency responsible:</w:t>
            </w:r>
            <w:r w:rsidRPr="00C379C8" w:rsidR="00EE3A11">
              <w:t xml:space="preserve"> </w:t>
            </w:r>
          </w:p>
          <w:p w:rsidR="00EE3A11" w:rsidRPr="00C379C8" w:rsidP="00155128" w14:paraId="567C1B1E" w14:textId="77777777">
            <w:pPr>
              <w:spacing w:after="120"/>
            </w:pPr>
            <w:r w:rsidRPr="00C379C8">
              <w:t xml:space="preserve">European </w:t>
            </w:r>
            <w:r w:rsidRPr="00C379C8">
              <w:t>Commission</w:t>
            </w:r>
          </w:p>
          <w:p w:rsidR="00F85C99" w:rsidRPr="002F6A28" w:rsidP="00AA646C" w14:paraId="72292B55"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30704920" w14:textId="77777777">
            <w:r w:rsidRPr="00C379C8">
              <w:t>European Commission,</w:t>
            </w:r>
          </w:p>
          <w:p w:rsidR="00AC6C6E" w:rsidRPr="00C379C8" w:rsidP="00AA646C" w14:paraId="5EB2242B" w14:textId="77777777">
            <w:r w:rsidRPr="00C379C8">
              <w:t>EU-TBT Enquiry Point,</w:t>
            </w:r>
          </w:p>
          <w:p w:rsidR="00AC6C6E" w:rsidRPr="00C379C8" w:rsidP="00AA646C" w14:paraId="732273C3" w14:textId="77777777">
            <w:r w:rsidRPr="00C379C8">
              <w:t>Fax: +(32) 2 299 80 43,</w:t>
            </w:r>
          </w:p>
          <w:p w:rsidR="00AC6C6E" w:rsidRPr="00C379C8" w:rsidP="00AA646C" w14:paraId="0BC0007F" w14:textId="77777777">
            <w:r w:rsidRPr="00C379C8">
              <w:t xml:space="preserve">E-mail: </w:t>
            </w:r>
            <w:hyperlink r:id="rId6" w:history="1">
              <w:r w:rsidRPr="00C379C8">
                <w:rPr>
                  <w:color w:val="0000FF"/>
                  <w:u w:val="single"/>
                </w:rPr>
                <w:t>grow-eu-tbt@ec.europa.eu</w:t>
              </w:r>
            </w:hyperlink>
          </w:p>
          <w:p w:rsidR="00AC6C6E" w:rsidRPr="00C379C8" w:rsidP="00AA646C" w14:paraId="5FDFB6F7" w14:textId="77777777">
            <w:pPr>
              <w:spacing w:after="120"/>
            </w:pPr>
            <w:r w:rsidRPr="00C379C8">
              <w:t>Website: Preventing International Trade Barriers | TBT - European Commission</w:t>
            </w:r>
          </w:p>
        </w:tc>
      </w:tr>
      <w:tr w14:paraId="49A47BFF"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0171EED"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320A2119" w14:textId="77777777">
            <w:pPr>
              <w:spacing w:before="120" w:after="120"/>
            </w:pPr>
            <w:r w:rsidRPr="002F6A28">
              <w:rPr>
                <w:b/>
              </w:rPr>
              <w:t xml:space="preserve">Notified </w:t>
            </w:r>
            <w:r w:rsidRPr="002F6A28">
              <w:rPr>
                <w:b/>
              </w:rPr>
              <w:t>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07E4230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635BD27"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16A66101" w14:textId="77777777">
            <w:pPr>
              <w:spacing w:before="120" w:after="120"/>
            </w:pPr>
            <w:r w:rsidRPr="002F6A28">
              <w:rPr>
                <w:b/>
              </w:rPr>
              <w:t xml:space="preserve">Products covered (HS or </w:t>
            </w:r>
            <w:r w:rsidRPr="002F6A28">
              <w:rPr>
                <w:b/>
              </w:rPr>
              <w:t>CCCN</w:t>
            </w:r>
            <w:r w:rsidRPr="002F6A28">
              <w:rPr>
                <w:b/>
              </w:rPr>
              <w:t xml:space="preserve"> where applicable, otherwise national tariff heading. ICS numbers may be provided in addition, where applicable):</w:t>
            </w:r>
            <w:r w:rsidRPr="00C379C8" w:rsidR="00EE3A11">
              <w:t xml:space="preserve"> Marine Equipment (including inter alia life-saving appliances, pollution prevention equipment, fire protection equipment, navigation equipment, radio communication equipment).</w:t>
            </w:r>
          </w:p>
        </w:tc>
      </w:tr>
      <w:tr w14:paraId="3045B6DA"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62192B2"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6105A2DC" w14:textId="77777777">
            <w:pPr>
              <w:spacing w:before="120" w:after="120"/>
            </w:pPr>
            <w:r w:rsidRPr="002F6A28">
              <w:rPr>
                <w:b/>
              </w:rPr>
              <w:t>Title, number of pages and language(s) of the notified document:</w:t>
            </w:r>
            <w:r w:rsidRPr="00C379C8" w:rsidR="00EE3A11">
              <w:t xml:space="preserve"> Draft Commission Implementing Regulation laying down rules for the application of Directive 2014/90/EU of the European Parliament and of the Council, as regards design, construction and performance requirements and testing standards for marine equipment and repealing Implementing Regulation (EU) 2024/1975; (4 page(s), in English), (349 page(s), in English)</w:t>
            </w:r>
          </w:p>
        </w:tc>
      </w:tr>
      <w:tr w14:paraId="53914C7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D84965E"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628997CC" w14:textId="77777777">
            <w:pPr>
              <w:spacing w:before="120" w:after="120"/>
              <w:rPr>
                <w:b/>
              </w:rPr>
            </w:pPr>
            <w:r w:rsidRPr="002F6A28">
              <w:rPr>
                <w:b/>
              </w:rPr>
              <w:t>Description of content:</w:t>
            </w:r>
            <w:r w:rsidRPr="00C379C8" w:rsidR="00FE448B">
              <w:t xml:space="preserve"> The draft Regulation replaces Commission Implementing Regulation (EU) 2024/1975. The design, construction and performance requirements and testing standards in respect of marine equipment falling within the scope of Directive 2014/90/EU are provided for in international instruments, defined in Article 2(5) of that Directive. In order to take into account the most recent changes to the international instruments, the list of the applicable international instruments is updated and marine equipment which has become subject to harmonised Union requirements pursuant to Directive 2014/90/EU following those changes is explicitly listed in the Annex. </w:t>
            </w:r>
          </w:p>
        </w:tc>
      </w:tr>
      <w:tr w14:paraId="49C9A55A" w14:textId="77777777" w:rsidTr="00847D13">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F85C99" w:rsidRPr="002F6A28" w:rsidP="002F6A28" w14:paraId="08306062"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42EE4493" w14:textId="77777777">
            <w:pPr>
              <w:spacing w:before="120" w:after="120"/>
              <w:rPr>
                <w:b/>
              </w:rPr>
            </w:pPr>
            <w:r w:rsidRPr="002F6A28">
              <w:rPr>
                <w:b/>
              </w:rPr>
              <w:t>Objective and rationale, including the nature of urgent problems where applicable:</w:t>
            </w:r>
            <w:r w:rsidRPr="00C379C8" w:rsidR="00EE3A11">
              <w:t xml:space="preserve"> The purpose of the Marine Equipment Directive is to enhance safety at sea and the prevention of marine pollution through the uniform application of the relevant international instruments adopted under the auspices of the International Maritime Organization (IMO), which lay down specific requirements concerning the construction, performance and/or testing of equipment to be placed on board ships, and to ensure the free movement of such equipment within the EU. These international instrument include, in particular: the 1966 International Convention on Load Lines (LL66); the 1972 Convention on the International Regulations for Preventing Collisions at Sea (</w:t>
            </w:r>
            <w:r w:rsidRPr="00C379C8" w:rsidR="00EE3A11">
              <w:t>Colreg</w:t>
            </w:r>
            <w:r w:rsidRPr="00C379C8" w:rsidR="00EE3A11">
              <w:t>); the 1973 International Convention for the Prevention of Pollution from Ships (</w:t>
            </w:r>
            <w:r w:rsidRPr="00C379C8" w:rsidR="00EE3A11">
              <w:t>Marpol</w:t>
            </w:r>
            <w:r w:rsidRPr="00C379C8" w:rsidR="00EE3A11">
              <w:t>) and the 1974 International Convention for the Safety of Life at Sea (Solas).; Protection of human health or safety; Protection of the environment</w:t>
            </w:r>
          </w:p>
        </w:tc>
      </w:tr>
      <w:tr w14:paraId="329AD87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57D94164"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44AE6F0C" w14:textId="77777777">
            <w:pPr>
              <w:spacing w:before="120" w:after="120"/>
              <w:rPr>
                <w:bCs/>
              </w:rPr>
            </w:pPr>
            <w:r w:rsidRPr="002F6A28">
              <w:rPr>
                <w:b/>
              </w:rPr>
              <w:t xml:space="preserve">Relevant </w:t>
            </w:r>
            <w:r w:rsidRPr="002F6A28">
              <w:rPr>
                <w:b/>
              </w:rPr>
              <w:t>documents:</w:t>
            </w:r>
            <w:r w:rsidRPr="002F6A28" w:rsidR="00EE3A11">
              <w:t xml:space="preserve"> </w:t>
            </w:r>
          </w:p>
          <w:p w:rsidR="00EE3A11" w:rsidRPr="002F6A28" w:rsidP="007F13E8" w14:paraId="72E6F167" w14:textId="77777777">
            <w:pPr>
              <w:spacing w:before="120" w:after="120"/>
            </w:pPr>
            <w:r w:rsidRPr="002F6A28">
              <w:t>Directive 2014/90/EU of the European Parliament and of the Council of 23 July 2014 on marine equipment and repealing Council Directive 96/98/EC (OJ L 257, 28.8.2014, p. 146 – 185)</w:t>
            </w:r>
          </w:p>
          <w:p w:rsidR="00EE3A11" w:rsidRPr="002F6A28" w:rsidP="007F13E8" w14:paraId="20C7F8A7" w14:textId="77777777">
            <w:pPr>
              <w:spacing w:before="120" w:after="120"/>
            </w:pPr>
            <w:hyperlink r:id="rId7" w:history="1">
              <w:r w:rsidRPr="002F6A28">
                <w:rPr>
                  <w:color w:val="0000FF"/>
                  <w:u w:val="single"/>
                </w:rPr>
                <w:t>https://eur-lex.europa.eu/legal-content/EN/TXT/?uri=CELEX%3A32014L0090</w:t>
              </w:r>
            </w:hyperlink>
          </w:p>
        </w:tc>
      </w:tr>
      <w:tr w14:paraId="37304CC6"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796E1C3F"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103E9BBE" w14:textId="77777777">
            <w:pPr>
              <w:spacing w:before="120" w:after="120"/>
            </w:pPr>
            <w:r w:rsidRPr="002F6A28">
              <w:rPr>
                <w:b/>
              </w:rPr>
              <w:t>Proposed date of adoption:</w:t>
            </w:r>
            <w:r w:rsidRPr="00C379C8">
              <w:t xml:space="preserve"> 3rd quarter 2025</w:t>
            </w:r>
          </w:p>
          <w:p w:rsidR="00EE3A11" w:rsidRPr="002F6A28" w:rsidP="008953C4" w14:paraId="4CE98F6E" w14:textId="77777777">
            <w:pPr>
              <w:spacing w:after="120"/>
            </w:pPr>
            <w:r w:rsidRPr="002F6A28">
              <w:rPr>
                <w:b/>
              </w:rPr>
              <w:t>Proposed date of entry into force:</w:t>
            </w:r>
            <w:r w:rsidRPr="00C379C8">
              <w:t xml:space="preserve"> Entry into force 40 days from publication in the Official Journal of the EU (the publication will take place about a month after adoption approx.)</w:t>
            </w:r>
          </w:p>
        </w:tc>
      </w:tr>
      <w:tr w14:paraId="6EC26A59"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2FE0B4A"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7703FB08" w14:textId="77777777">
            <w:pPr>
              <w:spacing w:before="120" w:after="120"/>
            </w:pPr>
            <w:r w:rsidRPr="002F6A28">
              <w:rPr>
                <w:b/>
              </w:rPr>
              <w:t>Final date for comments:</w:t>
            </w:r>
            <w:r w:rsidRPr="00C379C8" w:rsidR="00EE3A11">
              <w:t xml:space="preserve"> 60 days from notification</w:t>
            </w:r>
          </w:p>
        </w:tc>
      </w:tr>
      <w:tr w14:paraId="33AB9BE1"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3376CFB2"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700AA0C6"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62C6C636" w14:textId="77777777">
            <w:pPr>
              <w:keepNext/>
              <w:keepLines/>
              <w:rPr>
                <w:bCs/>
              </w:rPr>
            </w:pPr>
            <w:r w:rsidRPr="00A12DDE">
              <w:rPr>
                <w:bCs/>
              </w:rPr>
              <w:t>European Commission,</w:t>
            </w:r>
          </w:p>
          <w:p w:rsidR="00EE3A11" w:rsidRPr="00A12DDE" w:rsidP="00B16145" w14:paraId="7EAEF03D" w14:textId="77777777">
            <w:pPr>
              <w:keepNext/>
              <w:keepLines/>
              <w:rPr>
                <w:bCs/>
              </w:rPr>
            </w:pPr>
            <w:r w:rsidRPr="00A12DDE">
              <w:rPr>
                <w:bCs/>
              </w:rPr>
              <w:t>EU-TBT Enquiry Point,</w:t>
            </w:r>
          </w:p>
          <w:p w:rsidR="00EE3A11" w:rsidRPr="00A12DDE" w:rsidP="00B16145" w14:paraId="18434036" w14:textId="77777777">
            <w:pPr>
              <w:keepNext/>
              <w:keepLines/>
              <w:rPr>
                <w:bCs/>
              </w:rPr>
            </w:pPr>
            <w:r w:rsidRPr="00A12DDE">
              <w:rPr>
                <w:bCs/>
              </w:rPr>
              <w:t>Fax: + (32) 2 299 80 43,</w:t>
            </w:r>
          </w:p>
          <w:p w:rsidR="00EE3A11" w:rsidRPr="00A12DDE" w:rsidP="00B16145" w14:paraId="67030865" w14:textId="77777777">
            <w:pPr>
              <w:keepNext/>
              <w:keepLines/>
              <w:rPr>
                <w:bCs/>
              </w:rPr>
            </w:pPr>
            <w:r w:rsidRPr="00A12DDE">
              <w:rPr>
                <w:bCs/>
              </w:rPr>
              <w:t xml:space="preserve">E-mail: </w:t>
            </w:r>
            <w:hyperlink r:id="rId6" w:history="1">
              <w:r w:rsidRPr="00A12DDE">
                <w:rPr>
                  <w:bCs/>
                  <w:color w:val="0000FF"/>
                  <w:u w:val="single"/>
                </w:rPr>
                <w:t>grow-eu-tbt@ec.europa.eu</w:t>
              </w:r>
            </w:hyperlink>
          </w:p>
          <w:p w:rsidR="00EE3A11" w:rsidRPr="00A12DDE" w:rsidP="00B16145" w14:paraId="7A65EE0B" w14:textId="77777777">
            <w:pPr>
              <w:keepNext/>
              <w:keepLines/>
              <w:rPr>
                <w:bCs/>
              </w:rPr>
            </w:pPr>
            <w:r w:rsidRPr="00A12DDE">
              <w:rPr>
                <w:bCs/>
              </w:rPr>
              <w:t xml:space="preserve">The text is available on the EU-TBT Website : </w:t>
            </w:r>
            <w:hyperlink r:id="rId8" w:tgtFrame="_blank" w:history="1">
              <w:r w:rsidRPr="00A12DDE">
                <w:rPr>
                  <w:bCs/>
                  <w:color w:val="0000FF"/>
                  <w:u w:val="single"/>
                </w:rPr>
                <w:t>https://technical-barriers-trade.ec.europa.eu/en/home</w:t>
              </w:r>
            </w:hyperlink>
          </w:p>
          <w:p w:rsidR="00EE3A11" w:rsidRPr="00A12DDE" w:rsidP="00B16145" w14:paraId="336A16A8" w14:textId="77777777">
            <w:pPr>
              <w:keepNext/>
              <w:keepLines/>
              <w:pBdr>
                <w:top w:val="none" w:sz="0" w:space="4" w:color="auto"/>
              </w:pBdr>
              <w:rPr>
                <w:bCs/>
              </w:rPr>
            </w:pPr>
            <w:hyperlink r:id="rId9" w:tgtFrame="_blank" w:history="1">
              <w:r w:rsidRPr="00A12DDE">
                <w:rPr>
                  <w:bCs/>
                  <w:color w:val="0000FF"/>
                  <w:u w:val="single"/>
                </w:rPr>
                <w:t>https://members.wto.org/crnattachments/2025/TBT/EEC/25_02822_00_e.pdf</w:t>
              </w:r>
            </w:hyperlink>
          </w:p>
          <w:p w:rsidR="00EE3A11" w:rsidRPr="00A12DDE" w:rsidP="00B16145" w14:paraId="07F3EBD9" w14:textId="77777777">
            <w:pPr>
              <w:keepNext/>
              <w:keepLines/>
              <w:spacing w:after="120"/>
              <w:rPr>
                <w:bCs/>
              </w:rPr>
            </w:pPr>
            <w:hyperlink r:id="rId10" w:tgtFrame="_blank" w:history="1">
              <w:r w:rsidRPr="00A12DDE">
                <w:rPr>
                  <w:bCs/>
                  <w:color w:val="0000FF"/>
                  <w:u w:val="single"/>
                </w:rPr>
                <w:t>https://members.wto.org/crnattachments/2025/TBT/EEC/25_02822_01_e.pdf</w:t>
              </w:r>
            </w:hyperlink>
          </w:p>
        </w:tc>
      </w:tr>
    </w:tbl>
    <w:p w:rsidR="00EE3A11" w:rsidRPr="002F6A28" w:rsidP="002F6A28" w14:paraId="5987DB7B" w14:textId="77777777"/>
    <w:sectPr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33AAD5B"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48A93ECF"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111E2A8B"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BCD6B2A" w14:textId="77777777">
    <w:pPr>
      <w:pStyle w:val="Header"/>
      <w:pBdr>
        <w:bottom w:val="single" w:sz="4" w:space="1" w:color="auto"/>
      </w:pBdr>
      <w:tabs>
        <w:tab w:val="clear" w:pos="4513"/>
        <w:tab w:val="clear" w:pos="9027"/>
      </w:tabs>
      <w:jc w:val="center"/>
    </w:pPr>
    <w:r w:rsidRPr="002F6A28">
      <w:t>tbtSymbol</w:t>
    </w:r>
  </w:p>
  <w:p w:rsidR="009239F7" w:rsidRPr="002F6A28" w:rsidP="009239F7" w14:paraId="12952179" w14:textId="77777777">
    <w:pPr>
      <w:pStyle w:val="Header"/>
      <w:pBdr>
        <w:bottom w:val="single" w:sz="4" w:space="1" w:color="auto"/>
      </w:pBdr>
      <w:tabs>
        <w:tab w:val="clear" w:pos="4513"/>
        <w:tab w:val="clear" w:pos="9027"/>
      </w:tabs>
      <w:jc w:val="center"/>
    </w:pPr>
  </w:p>
  <w:p w:rsidR="009239F7" w:rsidRPr="002F6A28" w:rsidP="009239F7" w14:paraId="7E31D221"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58573E83"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1DE8EB3" w14:textId="77777777">
    <w:pPr>
      <w:pStyle w:val="Header"/>
      <w:pBdr>
        <w:bottom w:val="single" w:sz="4" w:space="1" w:color="auto"/>
      </w:pBdr>
      <w:tabs>
        <w:tab w:val="clear" w:pos="4513"/>
        <w:tab w:val="clear" w:pos="9027"/>
      </w:tabs>
      <w:jc w:val="center"/>
    </w:pPr>
    <w:bookmarkStart w:id="0" w:name="spsSymbolHeader"/>
    <w:r w:rsidRPr="002F6A28">
      <w:t>G/TBT/N/EU/1131</w:t>
    </w:r>
    <w:bookmarkEnd w:id="0"/>
  </w:p>
  <w:p w:rsidR="009239F7" w:rsidRPr="002F6A28" w:rsidP="009239F7" w14:paraId="62153A9F" w14:textId="77777777">
    <w:pPr>
      <w:pStyle w:val="Header"/>
      <w:pBdr>
        <w:bottom w:val="single" w:sz="4" w:space="1" w:color="auto"/>
      </w:pBdr>
      <w:tabs>
        <w:tab w:val="clear" w:pos="4513"/>
        <w:tab w:val="clear" w:pos="9027"/>
      </w:tabs>
      <w:jc w:val="center"/>
    </w:pPr>
  </w:p>
  <w:p w:rsidR="009239F7" w:rsidRPr="002F6A28" w:rsidP="009239F7" w14:paraId="6376DE8B"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62447334"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13CAF494"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3DDA0CA7"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71242C78" w14:textId="77777777">
          <w:pPr>
            <w:jc w:val="right"/>
            <w:rPr>
              <w:b/>
              <w:color w:val="FF0000"/>
              <w:szCs w:val="16"/>
            </w:rPr>
          </w:pPr>
        </w:p>
      </w:tc>
    </w:tr>
    <w:bookmarkEnd w:id="1"/>
    <w:tr w14:paraId="0A0DFA05"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6C158457"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1082EEC0" w14:textId="77777777">
          <w:pPr>
            <w:jc w:val="right"/>
            <w:rPr>
              <w:b/>
              <w:szCs w:val="16"/>
            </w:rPr>
          </w:pPr>
        </w:p>
      </w:tc>
    </w:tr>
    <w:tr w14:paraId="2B1354EF"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553D431E"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2A44C3AC" w14:textId="77777777">
          <w:pPr>
            <w:jc w:val="right"/>
            <w:rPr>
              <w:b/>
              <w:szCs w:val="16"/>
            </w:rPr>
          </w:pPr>
          <w:bookmarkStart w:id="2" w:name="bmkSymbols"/>
          <w:r w:rsidRPr="002F6A28">
            <w:rPr>
              <w:b/>
              <w:szCs w:val="16"/>
            </w:rPr>
            <w:t>G/TBT/N/EU/1131</w:t>
          </w:r>
          <w:bookmarkEnd w:id="2"/>
        </w:p>
      </w:tc>
    </w:tr>
    <w:tr w14:paraId="365C9B27"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1FAE1830" w14:textId="77777777"/>
      </w:tc>
      <w:tc>
        <w:tcPr>
          <w:tcW w:w="5448" w:type="dxa"/>
          <w:gridSpan w:val="2"/>
          <w:shd w:val="clear" w:color="auto" w:fill="FFFFFF"/>
          <w:tcMar>
            <w:left w:w="108" w:type="dxa"/>
            <w:right w:w="108" w:type="dxa"/>
          </w:tcMar>
          <w:vAlign w:val="center"/>
        </w:tcPr>
        <w:p w:rsidR="00ED54E0" w:rsidRPr="009239F7" w:rsidP="00B801E9" w14:paraId="74E2A839" w14:textId="77777777">
          <w:pPr>
            <w:jc w:val="right"/>
            <w:rPr>
              <w:szCs w:val="16"/>
            </w:rPr>
          </w:pPr>
          <w:bookmarkStart w:id="3" w:name="spsDateDistribution"/>
          <w:bookmarkStart w:id="4" w:name="bmkDate"/>
          <w:r w:rsidRPr="009239F7">
            <w:rPr>
              <w:szCs w:val="16"/>
            </w:rPr>
            <w:t>11 April 2025</w:t>
          </w:r>
          <w:bookmarkEnd w:id="3"/>
          <w:bookmarkEnd w:id="4"/>
        </w:p>
      </w:tc>
    </w:tr>
    <w:tr w14:paraId="13DE0259"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19B8F82B" w14:textId="77777777">
          <w:pPr>
            <w:jc w:val="left"/>
            <w:rPr>
              <w:b/>
            </w:rPr>
          </w:pPr>
          <w:bookmarkStart w:id="5" w:name="bmkSerial"/>
          <w:r>
            <w:rPr>
              <w:b w:val="0"/>
              <w:color w:val="FF0000"/>
            </w:rPr>
            <w:t>(25-2554)</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68154AA8"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5C9884E5"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470CD8B6"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52E2A9CA"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622F2F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95003619">
    <w:abstractNumId w:val="9"/>
  </w:num>
  <w:num w:numId="2" w16cid:durableId="870993747">
    <w:abstractNumId w:val="7"/>
  </w:num>
  <w:num w:numId="3" w16cid:durableId="1774596301">
    <w:abstractNumId w:val="6"/>
  </w:num>
  <w:num w:numId="4" w16cid:durableId="1561137201">
    <w:abstractNumId w:val="5"/>
  </w:num>
  <w:num w:numId="5" w16cid:durableId="1609510379">
    <w:abstractNumId w:val="4"/>
  </w:num>
  <w:num w:numId="6" w16cid:durableId="520973177">
    <w:abstractNumId w:val="12"/>
  </w:num>
  <w:num w:numId="7" w16cid:durableId="1158615411">
    <w:abstractNumId w:val="11"/>
  </w:num>
  <w:num w:numId="8" w16cid:durableId="654727207">
    <w:abstractNumId w:val="10"/>
  </w:num>
  <w:num w:numId="9" w16cid:durableId="1972663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806588">
    <w:abstractNumId w:val="13"/>
  </w:num>
  <w:num w:numId="11" w16cid:durableId="175535940">
    <w:abstractNumId w:val="8"/>
  </w:num>
  <w:num w:numId="12" w16cid:durableId="1809084904">
    <w:abstractNumId w:val="3"/>
  </w:num>
  <w:num w:numId="13" w16cid:durableId="1490828020">
    <w:abstractNumId w:val="2"/>
  </w:num>
  <w:num w:numId="14" w16cid:durableId="562564491">
    <w:abstractNumId w:val="1"/>
  </w:num>
  <w:num w:numId="15" w16cid:durableId="208780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53DBC"/>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47D13"/>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72507"/>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76748"/>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46157"/>
    <w:rsid w:val="00D52A9D"/>
    <w:rsid w:val="00D55AAD"/>
    <w:rsid w:val="00D70F5B"/>
    <w:rsid w:val="00D747AE"/>
    <w:rsid w:val="00D9226C"/>
    <w:rsid w:val="00D93CA7"/>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C0652F"/>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mbers.wto.org/crnattachments/2025/TBT/EEC/25_02822_01_e.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grow-eu-tbt@ec.europa.eu" TargetMode="External" /><Relationship Id="rId7" Type="http://schemas.openxmlformats.org/officeDocument/2006/relationships/hyperlink" Target="https://eur-lex.europa.eu/legal-content/EN/TXT/?uri=CELEX%3A32014L0090" TargetMode="External" /><Relationship Id="rId8" Type="http://schemas.openxmlformats.org/officeDocument/2006/relationships/hyperlink" Target="https://technical-barriers-trade.ec.europa.eu/en/home" TargetMode="External" /><Relationship Id="rId9" Type="http://schemas.openxmlformats.org/officeDocument/2006/relationships/hyperlink" Target="https://members.wto.org/crnattachments/2025/TBT/EEC/25_02822_00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04AFEF0D-00A7-4956-9348-35E8FAAFD7EA}">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Rivera, Marcela</cp:lastModifiedBy>
  <cp:revision>3</cp:revision>
  <dcterms:created xsi:type="dcterms:W3CDTF">2025-04-11T15:02:00Z</dcterms:created>
  <dcterms:modified xsi:type="dcterms:W3CDTF">2025-04-11T15:15:00Z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