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7AF7B145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0B58AE76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6429AB39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07"/>
        <w:gridCol w:w="8373"/>
      </w:tblGrid>
      <w:tr w14:paraId="1FE91788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double" w:sz="4" w:space="0" w:color="auto"/>
            </w:tcBorders>
          </w:tcPr>
          <w:p w:rsidR="00F85C99" w:rsidRPr="002F6A28" w:rsidP="002F6A28" w14:paraId="2D9A990D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373" w:type="dxa"/>
            <w:tcBorders>
              <w:top w:val="double" w:sz="4" w:space="0" w:color="auto"/>
            </w:tcBorders>
          </w:tcPr>
          <w:p w:rsidR="00F85C99" w:rsidRPr="002F6A28" w:rsidP="00C805B6" w14:paraId="1EEE5E6B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EUROPEAN UNION</w:t>
            </w:r>
          </w:p>
          <w:p w:rsidR="00F85C99" w:rsidRPr="002F6A28" w:rsidP="002F6A28" w14:paraId="39A8E86B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</w:t>
            </w:r>
            <w:r w:rsidRPr="00B5689B" w:rsidR="00B5689B">
              <w:rPr>
                <w:b/>
                <w:bCs/>
              </w:rPr>
              <w:t xml:space="preserve">Articles </w:t>
            </w:r>
            <w:r w:rsidRPr="002F6A28">
              <w:rPr>
                <w:b/>
              </w:rPr>
              <w:t>3.2 and 7.2):</w:t>
            </w:r>
            <w:r w:rsidRPr="00C379C8" w:rsidR="00EE3A11">
              <w:t xml:space="preserve"> </w:t>
            </w:r>
          </w:p>
        </w:tc>
      </w:tr>
      <w:tr w14:paraId="421B4483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4C387AE5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373" w:type="dxa"/>
          </w:tcPr>
          <w:p w:rsidR="00F85C99" w:rsidRPr="002F6A28" w:rsidP="000C3B6C" w14:paraId="2DCF8FC4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0C3B6C" w14:paraId="0ECB0D40" w14:textId="77777777">
            <w:r w:rsidRPr="00C379C8">
              <w:t>European Commission</w:t>
            </w:r>
          </w:p>
          <w:p w:rsidR="00EE3A11" w:rsidRPr="00C379C8" w:rsidP="000C3B6C" w14:paraId="1EC808D3" w14:textId="77777777">
            <w:r w:rsidRPr="00C379C8">
              <w:t>EU-TBT Enquiry Point,</w:t>
            </w:r>
          </w:p>
          <w:p w:rsidR="00EE3A11" w:rsidRPr="00C379C8" w:rsidP="000C3B6C" w14:paraId="7B073F72" w14:textId="77777777">
            <w:r w:rsidRPr="00C379C8">
              <w:t>Fax: +(32) 2 299 80 43,</w:t>
            </w:r>
          </w:p>
          <w:p w:rsidR="00EE3A11" w:rsidRPr="00C379C8" w:rsidP="000C3B6C" w14:paraId="6019EC7A" w14:textId="77777777">
            <w:r w:rsidRPr="00C379C8">
              <w:t xml:space="preserve">E-mail: </w:t>
            </w:r>
            <w:hyperlink r:id="rId6" w:history="1">
              <w:r w:rsidRPr="00C379C8">
                <w:rPr>
                  <w:color w:val="0000FF"/>
                  <w:u w:val="single"/>
                </w:rPr>
                <w:t>grow-eu-tbt@ec.europa.eu</w:t>
              </w:r>
            </w:hyperlink>
          </w:p>
          <w:p w:rsidR="00EE3A11" w:rsidRPr="00C379C8" w:rsidP="000C3B6C" w14:paraId="5D91EC18" w14:textId="77777777">
            <w:pPr>
              <w:spacing w:after="120"/>
            </w:pPr>
            <w:r w:rsidRPr="00C379C8">
              <w:t xml:space="preserve">Website: </w:t>
            </w:r>
            <w:hyperlink r:id="rId7" w:tgtFrame="_blank" w:history="1">
              <w:r w:rsidRPr="00C379C8">
                <w:rPr>
                  <w:color w:val="0000FF"/>
                  <w:u w:val="single"/>
                </w:rPr>
                <w:t>https://technical-barriers-trade.ec.europa.eu/en/home</w:t>
              </w:r>
            </w:hyperlink>
          </w:p>
        </w:tc>
      </w:tr>
      <w:tr w14:paraId="3749A7CE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2B202FBB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373" w:type="dxa"/>
          </w:tcPr>
          <w:p w:rsidR="00F85C99" w:rsidRPr="0058336F" w:rsidP="002F6A28" w14:paraId="0CD3E01E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 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r w:rsidR="00B01742">
              <w:rPr>
                <w:b/>
              </w:rPr>
              <w:t>O</w:t>
            </w:r>
            <w:r w:rsidRPr="002F6A28">
              <w:rPr>
                <w:b/>
              </w:rPr>
              <w:t>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3959B178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1FB75990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373" w:type="dxa"/>
          </w:tcPr>
          <w:p w:rsidR="00F85C99" w:rsidRPr="002F6A28" w:rsidP="002F6A28" w14:paraId="57F3A6FA" w14:textId="77777777">
            <w:pPr>
              <w:spacing w:before="120" w:after="120"/>
            </w:pPr>
            <w:r w:rsidRPr="00E3324D">
              <w:rPr>
                <w:b/>
                <w:bCs/>
              </w:rPr>
              <w:t>Products covered (HS codes or national tariff lines. ICS numbers may be provided in addition, where applicable)</w:t>
            </w:r>
            <w:r w:rsidRPr="002F6A28">
              <w:rPr>
                <w:b/>
              </w:rPr>
              <w:t>:</w:t>
            </w:r>
            <w:r w:rsidRPr="00C379C8" w:rsidR="00EE3A11">
              <w:t xml:space="preserve"> Hazardous substances</w:t>
            </w:r>
          </w:p>
        </w:tc>
      </w:tr>
      <w:tr w14:paraId="14E42132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40FA0A9B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373" w:type="dxa"/>
          </w:tcPr>
          <w:p w:rsidR="00F85C99" w:rsidP="002F6A28" w14:paraId="5375B71F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Details of notified document(s) (title, number of pages</w:t>
            </w:r>
            <w:r w:rsidR="00594C3E">
              <w:rPr>
                <w:b/>
                <w:bCs/>
                <w:iCs/>
              </w:rPr>
              <w:t xml:space="preserve"> and languages</w:t>
            </w:r>
            <w:r w:rsidRPr="00E3324D">
              <w:rPr>
                <w:b/>
                <w:bCs/>
                <w:iCs/>
              </w:rPr>
              <w:t>, means of access)</w:t>
            </w:r>
            <w:r w:rsidRPr="002F6A28">
              <w:rPr>
                <w:b/>
              </w:rPr>
              <w:t>:</w:t>
            </w:r>
            <w:r w:rsidRPr="00C379C8" w:rsidR="00EE3A11">
              <w:t xml:space="preserve"> Draft Commission Delegated Regulation amending Regulation (EC) No 1272/2008 as regards the harmonised classification and labelling of certain substances; (7 page(s), in English), (11 page(s), in English)</w:t>
            </w:r>
          </w:p>
          <w:p w:rsidR="000C3B6C" w:rsidRPr="000C3B6C" w:rsidP="002F6A28" w14:paraId="65FEFFCB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Pr="00CE6C29">
              <w:rPr>
                <w:iCs/>
              </w:rPr>
              <w:t xml:space="preserve"> </w:t>
            </w:r>
          </w:p>
          <w:p w:rsidR="00757479" w:rsidRPr="00CE6C29" w:rsidP="002F6A28" w14:paraId="02A7FF4B" w14:textId="77777777">
            <w:pPr>
              <w:pBdr>
                <w:top w:val="none" w:sz="0" w:space="4" w:color="auto"/>
              </w:pBdr>
              <w:rPr>
                <w:iCs/>
              </w:rPr>
            </w:pPr>
            <w:hyperlink r:id="rId8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https://members.wto.org/crnattachments/2025/TBT/EEC/25_08180_00_e.pdf</w:t>
              </w:r>
            </w:hyperlink>
          </w:p>
          <w:p w:rsidR="00757479" w:rsidRPr="00CE6C29" w:rsidP="002F6A28" w14:paraId="01F98CFB" w14:textId="77777777">
            <w:pPr>
              <w:pBdr>
                <w:bottom w:val="none" w:sz="0" w:space="4" w:color="auto"/>
              </w:pBdr>
              <w:rPr>
                <w:iCs/>
              </w:rPr>
            </w:pPr>
            <w:hyperlink r:id="rId9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https://members.wto.org/crnattachments/2025/TBT/EEC/25_08180_01_e.pdf</w:t>
              </w:r>
            </w:hyperlink>
          </w:p>
          <w:p w:rsidR="00757479" w:rsidRPr="00CE6C29" w:rsidP="002F6A28" w14:paraId="5DA23D85" w14:textId="77777777">
            <w:pPr>
              <w:rPr>
                <w:iCs/>
              </w:rPr>
            </w:pPr>
            <w:r w:rsidRPr="00CE6C29">
              <w:rPr>
                <w:iCs/>
              </w:rPr>
              <w:t>European Commission</w:t>
            </w:r>
          </w:p>
          <w:p w:rsidR="00757479" w:rsidRPr="00CE6C29" w:rsidP="002F6A28" w14:paraId="341EFAF8" w14:textId="77777777">
            <w:pPr>
              <w:rPr>
                <w:iCs/>
              </w:rPr>
            </w:pPr>
            <w:r w:rsidRPr="00CE6C29">
              <w:rPr>
                <w:iCs/>
              </w:rPr>
              <w:t>EU-TBT Enquiry Point</w:t>
            </w:r>
          </w:p>
          <w:p w:rsidR="00757479" w:rsidRPr="00CE6C29" w:rsidP="002F6A28" w14:paraId="238EBE42" w14:textId="77777777">
            <w:pPr>
              <w:rPr>
                <w:iCs/>
              </w:rPr>
            </w:pPr>
            <w:r w:rsidRPr="00CE6C29">
              <w:rPr>
                <w:iCs/>
              </w:rPr>
              <w:t>Fax: + (32) 2 299 80 43</w:t>
            </w:r>
          </w:p>
          <w:p w:rsidR="00757479" w:rsidRPr="00CE6C29" w:rsidP="002F6A28" w14:paraId="3625AC5D" w14:textId="77777777">
            <w:pPr>
              <w:rPr>
                <w:iCs/>
              </w:rPr>
            </w:pPr>
            <w:r w:rsidRPr="00CE6C29">
              <w:rPr>
                <w:iCs/>
              </w:rPr>
              <w:t xml:space="preserve">E-mail: </w:t>
            </w:r>
            <w:hyperlink r:id="rId6" w:history="1">
              <w:r w:rsidRPr="00CE6C29">
                <w:rPr>
                  <w:iCs/>
                  <w:color w:val="0000FF"/>
                  <w:u w:val="single"/>
                </w:rPr>
                <w:t>grow-eu-tbt@ec.europa.eu</w:t>
              </w:r>
            </w:hyperlink>
          </w:p>
          <w:p w:rsidR="00757479" w:rsidRPr="00CE6C29" w:rsidP="002F6A28" w14:paraId="5E524313" w14:textId="77777777">
            <w:pPr>
              <w:spacing w:after="120"/>
              <w:rPr>
                <w:iCs/>
              </w:rPr>
            </w:pPr>
            <w:r w:rsidRPr="00CE6C29">
              <w:rPr>
                <w:iCs/>
              </w:rPr>
              <w:t xml:space="preserve">The text is available on the Website: </w:t>
            </w:r>
            <w:hyperlink r:id="rId7" w:tgtFrame="_blank" w:history="1">
              <w:r w:rsidRPr="00CE6C29">
                <w:rPr>
                  <w:iCs/>
                  <w:color w:val="0000FF"/>
                  <w:u w:val="single"/>
                </w:rPr>
                <w:t>https://technical-barriers-trade.ec.europa.eu/en/home</w:t>
              </w:r>
            </w:hyperlink>
          </w:p>
        </w:tc>
      </w:tr>
      <w:tr w14:paraId="5E25EBC7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0EDA4738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373" w:type="dxa"/>
          </w:tcPr>
          <w:p w:rsidR="00F85C99" w:rsidRPr="002F6A28" w:rsidP="002F6A28" w14:paraId="66EAF0D4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The purpose of this draft proposal for an adaptation to technical progress of Regulation (EC) 1272/2008 on classification, labelling and packaging of substances and mixtures (the CLP Regulation) is to amend Table 3 of Part 3 of Annex VI to the CLP Regulation, by introducing new and revised entries for the harmonised classification and labelling of 48 substances or substance groups.</w:t>
            </w:r>
          </w:p>
        </w:tc>
      </w:tr>
      <w:tr w14:paraId="72174C38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6FD3074F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373" w:type="dxa"/>
          </w:tcPr>
          <w:p w:rsidR="00F85C99" w:rsidRPr="002F6A28" w:rsidP="002F6A28" w14:paraId="0DCC4F9F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Protection of human health or safety; Protection of the environment</w:t>
            </w:r>
          </w:p>
        </w:tc>
      </w:tr>
      <w:tr w14:paraId="08017DBB" w14:textId="77777777" w:rsidTr="00EE46F3">
        <w:tblPrEx>
          <w:tblW w:w="5000" w:type="pct"/>
          <w:tblLayout w:type="fixed"/>
          <w:tblLook w:val="0000"/>
        </w:tblPrEx>
        <w:trPr>
          <w:cantSplit/>
        </w:trPr>
        <w:tc>
          <w:tcPr>
            <w:tcW w:w="607" w:type="dxa"/>
          </w:tcPr>
          <w:p w:rsidR="00F85C99" w:rsidRPr="002F6A28" w:rsidP="009E75ED" w14:paraId="02D3E8CC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373" w:type="dxa"/>
          </w:tcPr>
          <w:p w:rsidR="000C3B6C" w:rsidRPr="00EC00D2" w:rsidP="007F13E8" w14:paraId="169695AE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29F8F733" w14:textId="77777777">
            <w:pPr>
              <w:spacing w:before="120" w:after="120"/>
            </w:pPr>
            <w:r w:rsidRPr="002F6A28">
              <w:t>Regulation (EC) 1272/2008 on classification, labelling and packaging of substances and mixtures, amending and repealing Directives 67/548/EEC and 1999/45/EC, and amending Regulation (EC) No 1907/2006 (OJ L 353, 31.12.2008, p. 1.).</w:t>
            </w:r>
          </w:p>
          <w:p w:rsidR="00EE3A11" w:rsidRPr="002F6A28" w:rsidP="007F13E8" w14:paraId="4F3038D7" w14:textId="77777777">
            <w:pPr>
              <w:spacing w:before="120" w:after="120"/>
            </w:pPr>
            <w:hyperlink r:id="rId10" w:history="1">
              <w:r w:rsidRPr="002F6A28">
                <w:rPr>
                  <w:color w:val="0000FF"/>
                  <w:u w:val="single"/>
                </w:rPr>
                <w:t>http://eur-lex.europa.eu/LexUriServ/LexUriServ.do?uri=OJ:L:2008:353:0001:1355:EN:PDF</w:t>
              </w:r>
            </w:hyperlink>
          </w:p>
        </w:tc>
      </w:tr>
      <w:tr w14:paraId="783A44AE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EE3A11" w:rsidRPr="002F6A28" w:rsidP="002F6A28" w14:paraId="3C411872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373" w:type="dxa"/>
          </w:tcPr>
          <w:p w:rsidR="00EE3A11" w:rsidRPr="002F6A28" w:rsidP="008953C4" w14:paraId="28539905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Q1 2026</w:t>
            </w:r>
          </w:p>
          <w:p w:rsidR="00EE3A11" w:rsidRPr="002F6A28" w:rsidP="008953C4" w14:paraId="2A2212DC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20 days from publication in the Official Journal of the EU (about two months after adoption).</w:t>
            </w:r>
          </w:p>
        </w:tc>
      </w:tr>
      <w:tr w14:paraId="44776972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bottom w:val="double" w:sz="4" w:space="0" w:color="auto"/>
            </w:tcBorders>
          </w:tcPr>
          <w:p w:rsidR="00F85C99" w:rsidRPr="002F6A28" w:rsidP="002F6A28" w14:paraId="6E69C157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373" w:type="dxa"/>
            <w:tcBorders>
              <w:bottom w:val="double" w:sz="4" w:space="0" w:color="auto"/>
            </w:tcBorders>
          </w:tcPr>
          <w:p w:rsidR="000C3B6C" w:rsidRPr="00E3324D" w:rsidP="000C3B6C" w14:paraId="6A2B29CD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Provision of comments</w:t>
            </w:r>
          </w:p>
          <w:p w:rsidR="00F85C99" w:rsidP="002F6A28" w14:paraId="14EF9FC7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26 January 2026</w:t>
            </w:r>
          </w:p>
          <w:p w:rsidR="000C3B6C" w:rsidRPr="00E3324D" w:rsidP="000C3B6C" w14:paraId="47D143E6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[X] 60 days from notification</w:t>
            </w:r>
            <w:r w:rsidRPr="006A4C49" w:rsidR="00D75956">
              <w:t xml:space="preserve"> </w:t>
            </w:r>
          </w:p>
          <w:p w:rsidR="000C3B6C" w:rsidRPr="002F6A28" w:rsidP="000C3B6C" w14:paraId="4226A7A5" w14:textId="77777777">
            <w:pPr>
              <w:spacing w:before="120" w:after="120"/>
            </w:pPr>
            <w:r w:rsidRPr="00E3324D">
              <w:rPr>
                <w:b/>
                <w:bCs/>
              </w:rPr>
              <w:t>Contact details of agency or authority designated to handle comments regarding the notification:</w:t>
            </w:r>
            <w:r w:rsidRPr="00CE6C29" w:rsidR="00CE6C29">
              <w:t xml:space="preserve"> </w:t>
            </w:r>
          </w:p>
          <w:p w:rsidR="00CE6C29" w:rsidRPr="00CE6C29" w:rsidP="000C3B6C" w14:paraId="5FFA3DA8" w14:textId="77777777">
            <w:r w:rsidRPr="00CE6C29">
              <w:t>European Commission,</w:t>
            </w:r>
          </w:p>
          <w:p w:rsidR="00CE6C29" w:rsidRPr="00CE6C29" w:rsidP="000C3B6C" w14:paraId="1E1C3245" w14:textId="77777777">
            <w:r w:rsidRPr="00CE6C29">
              <w:t>EU-TBT Enquiry Point,</w:t>
            </w:r>
          </w:p>
          <w:p w:rsidR="00CE6C29" w:rsidRPr="00CE6C29" w:rsidP="000C3B6C" w14:paraId="3AC14B8C" w14:textId="77777777">
            <w:r w:rsidRPr="00CE6C29">
              <w:t>Fax: + (32) 2 299 80 43,</w:t>
            </w:r>
          </w:p>
          <w:p w:rsidR="00CE6C29" w:rsidRPr="00CE6C29" w:rsidP="000C3B6C" w14:paraId="247C0278" w14:textId="77777777">
            <w:pPr>
              <w:spacing w:after="120"/>
            </w:pPr>
            <w:r w:rsidRPr="00CE6C29">
              <w:t xml:space="preserve">E-mail: </w:t>
            </w:r>
            <w:hyperlink r:id="rId6" w:history="1">
              <w:r w:rsidRPr="00CE6C29">
                <w:rPr>
                  <w:color w:val="0000FF"/>
                  <w:u w:val="single"/>
                </w:rPr>
                <w:t>grow-eu-tbt@ec.europa.eu</w:t>
              </w:r>
            </w:hyperlink>
          </w:p>
        </w:tc>
      </w:tr>
    </w:tbl>
    <w:p w:rsidR="00EE3A11" w:rsidRPr="002F6A28" w:rsidP="00887259" w14:paraId="34150891" w14:textId="77777777">
      <w:pPr>
        <w:jc w:val="center"/>
      </w:pPr>
    </w:p>
    <w:sectPr w:rsidSect="00760DB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145FCA61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702977A9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64265B5A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1837602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1F702C7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2D6737A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6BCE3098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71E65F6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G/TBT/N/EU/1172</w:t>
    </w:r>
    <w:bookmarkEnd w:id="0"/>
  </w:p>
  <w:p w:rsidR="009239F7" w:rsidRPr="002F6A28" w:rsidP="009239F7" w14:paraId="2DE7568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1EEE430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358ECEF8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2CB6B122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1EFF1301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3A88C9E9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347A3920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77B635BF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2438DCC5" w14:textId="77777777">
          <w:pPr>
            <w:jc w:val="right"/>
            <w:rPr>
              <w:b/>
              <w:szCs w:val="16"/>
            </w:rPr>
          </w:pPr>
        </w:p>
      </w:tc>
    </w:tr>
    <w:tr w14:paraId="49758328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4FEE4602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03009C36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G/TBT/N/EU/1172</w:t>
          </w:r>
          <w:bookmarkEnd w:id="2"/>
        </w:p>
      </w:tc>
    </w:tr>
    <w:tr w14:paraId="69BC3802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3C357092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692C761D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27 November 2025</w:t>
          </w:r>
          <w:bookmarkEnd w:id="3"/>
          <w:bookmarkEnd w:id="4"/>
        </w:p>
      </w:tc>
    </w:tr>
    <w:tr w14:paraId="237648E4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74BDA021" w14:textId="77777777">
          <w:pPr>
            <w:jc w:val="left"/>
            <w:rPr>
              <w:b/>
            </w:rPr>
          </w:pPr>
          <w:bookmarkStart w:id="5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(25-7907)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29B51869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2AD853BC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0BD71704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559AB32B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9"/>
          <w:bookmarkEnd w:id="8"/>
        </w:p>
      </w:tc>
    </w:tr>
  </w:tbl>
  <w:p w:rsidR="00ED54E0" w:rsidRPr="002F6A28" w14:paraId="48112857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457377663">
    <w:abstractNumId w:val="9"/>
  </w:num>
  <w:num w:numId="2" w16cid:durableId="408575065">
    <w:abstractNumId w:val="7"/>
  </w:num>
  <w:num w:numId="3" w16cid:durableId="1910799254">
    <w:abstractNumId w:val="6"/>
  </w:num>
  <w:num w:numId="4" w16cid:durableId="520777790">
    <w:abstractNumId w:val="5"/>
  </w:num>
  <w:num w:numId="5" w16cid:durableId="535199493">
    <w:abstractNumId w:val="4"/>
  </w:num>
  <w:num w:numId="6" w16cid:durableId="814420099">
    <w:abstractNumId w:val="12"/>
  </w:num>
  <w:num w:numId="7" w16cid:durableId="1747419004">
    <w:abstractNumId w:val="11"/>
  </w:num>
  <w:num w:numId="8" w16cid:durableId="2004893875">
    <w:abstractNumId w:val="10"/>
  </w:num>
  <w:num w:numId="9" w16cid:durableId="170042363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978490841">
    <w:abstractNumId w:val="13"/>
  </w:num>
  <w:num w:numId="11" w16cid:durableId="326833826">
    <w:abstractNumId w:val="8"/>
  </w:num>
  <w:num w:numId="12" w16cid:durableId="874462226">
    <w:abstractNumId w:val="3"/>
  </w:num>
  <w:num w:numId="13" w16cid:durableId="535581582">
    <w:abstractNumId w:val="2"/>
  </w:num>
  <w:num w:numId="14" w16cid:durableId="2134010805">
    <w:abstractNumId w:val="1"/>
  </w:num>
  <w:num w:numId="15" w16cid:durableId="8043478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658AC"/>
    <w:rsid w:val="00071825"/>
    <w:rsid w:val="00072B36"/>
    <w:rsid w:val="00072B57"/>
    <w:rsid w:val="00074E62"/>
    <w:rsid w:val="00077F76"/>
    <w:rsid w:val="000864D7"/>
    <w:rsid w:val="00086AF5"/>
    <w:rsid w:val="0009487E"/>
    <w:rsid w:val="000A4945"/>
    <w:rsid w:val="000A50C1"/>
    <w:rsid w:val="000A62D7"/>
    <w:rsid w:val="000A6875"/>
    <w:rsid w:val="000A7D1F"/>
    <w:rsid w:val="000B2FF7"/>
    <w:rsid w:val="000B31E1"/>
    <w:rsid w:val="000C3B6C"/>
    <w:rsid w:val="000E1CF4"/>
    <w:rsid w:val="0011356B"/>
    <w:rsid w:val="001157E9"/>
    <w:rsid w:val="001206E6"/>
    <w:rsid w:val="00125032"/>
    <w:rsid w:val="0013337F"/>
    <w:rsid w:val="00147DF9"/>
    <w:rsid w:val="00153339"/>
    <w:rsid w:val="00155128"/>
    <w:rsid w:val="001621F4"/>
    <w:rsid w:val="0018251C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514C1"/>
    <w:rsid w:val="00267723"/>
    <w:rsid w:val="00270637"/>
    <w:rsid w:val="0027067B"/>
    <w:rsid w:val="002C23DE"/>
    <w:rsid w:val="002D21E3"/>
    <w:rsid w:val="002E174F"/>
    <w:rsid w:val="002F6A28"/>
    <w:rsid w:val="00303D9D"/>
    <w:rsid w:val="00304AAE"/>
    <w:rsid w:val="00305616"/>
    <w:rsid w:val="003124EC"/>
    <w:rsid w:val="00320A1B"/>
    <w:rsid w:val="00330B7F"/>
    <w:rsid w:val="003531C5"/>
    <w:rsid w:val="003572B4"/>
    <w:rsid w:val="003723A9"/>
    <w:rsid w:val="00381B96"/>
    <w:rsid w:val="00383194"/>
    <w:rsid w:val="00383F7A"/>
    <w:rsid w:val="00386659"/>
    <w:rsid w:val="00396AF4"/>
    <w:rsid w:val="003B2BBF"/>
    <w:rsid w:val="003B40C7"/>
    <w:rsid w:val="003C06D0"/>
    <w:rsid w:val="003D4D22"/>
    <w:rsid w:val="0041584A"/>
    <w:rsid w:val="004423A4"/>
    <w:rsid w:val="00467032"/>
    <w:rsid w:val="0046754A"/>
    <w:rsid w:val="00473B57"/>
    <w:rsid w:val="0048173D"/>
    <w:rsid w:val="004A23F8"/>
    <w:rsid w:val="004C274C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94C3E"/>
    <w:rsid w:val="005A5573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12FD"/>
    <w:rsid w:val="00672511"/>
    <w:rsid w:val="00674CCD"/>
    <w:rsid w:val="00682D50"/>
    <w:rsid w:val="006845EE"/>
    <w:rsid w:val="0069259F"/>
    <w:rsid w:val="00696B74"/>
    <w:rsid w:val="006A4C49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394F"/>
    <w:rsid w:val="007141CF"/>
    <w:rsid w:val="00725DF8"/>
    <w:rsid w:val="00730370"/>
    <w:rsid w:val="00736D06"/>
    <w:rsid w:val="00745146"/>
    <w:rsid w:val="00756BA6"/>
    <w:rsid w:val="00757479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22AA4"/>
    <w:rsid w:val="00832EE1"/>
    <w:rsid w:val="008378EF"/>
    <w:rsid w:val="00840C2B"/>
    <w:rsid w:val="00854F43"/>
    <w:rsid w:val="00860955"/>
    <w:rsid w:val="008612A9"/>
    <w:rsid w:val="00863177"/>
    <w:rsid w:val="00863DE9"/>
    <w:rsid w:val="00870135"/>
    <w:rsid w:val="008739FD"/>
    <w:rsid w:val="008848E9"/>
    <w:rsid w:val="0088725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3089"/>
    <w:rsid w:val="00984DF3"/>
    <w:rsid w:val="0098681A"/>
    <w:rsid w:val="00986D7B"/>
    <w:rsid w:val="00990E7D"/>
    <w:rsid w:val="009A6F54"/>
    <w:rsid w:val="009A72C6"/>
    <w:rsid w:val="009B46E3"/>
    <w:rsid w:val="009B6669"/>
    <w:rsid w:val="009B7D1D"/>
    <w:rsid w:val="009C2FC8"/>
    <w:rsid w:val="009D1D8C"/>
    <w:rsid w:val="009D1FF8"/>
    <w:rsid w:val="009D45F0"/>
    <w:rsid w:val="009E50D5"/>
    <w:rsid w:val="009E5CED"/>
    <w:rsid w:val="009E75ED"/>
    <w:rsid w:val="009F1F2F"/>
    <w:rsid w:val="009F21A8"/>
    <w:rsid w:val="00A12DDE"/>
    <w:rsid w:val="00A31389"/>
    <w:rsid w:val="00A6057A"/>
    <w:rsid w:val="00A611FF"/>
    <w:rsid w:val="00A64451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01742"/>
    <w:rsid w:val="00B067EE"/>
    <w:rsid w:val="00B16145"/>
    <w:rsid w:val="00B230EC"/>
    <w:rsid w:val="00B237DA"/>
    <w:rsid w:val="00B23F74"/>
    <w:rsid w:val="00B24459"/>
    <w:rsid w:val="00B4237E"/>
    <w:rsid w:val="00B52738"/>
    <w:rsid w:val="00B55105"/>
    <w:rsid w:val="00B5689B"/>
    <w:rsid w:val="00B56EDC"/>
    <w:rsid w:val="00B57342"/>
    <w:rsid w:val="00B6007A"/>
    <w:rsid w:val="00B7102C"/>
    <w:rsid w:val="00B801E9"/>
    <w:rsid w:val="00B97638"/>
    <w:rsid w:val="00BB0455"/>
    <w:rsid w:val="00BB1F84"/>
    <w:rsid w:val="00BD5D17"/>
    <w:rsid w:val="00BE5468"/>
    <w:rsid w:val="00BF59EC"/>
    <w:rsid w:val="00C1160B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16E5"/>
    <w:rsid w:val="00C43456"/>
    <w:rsid w:val="00C43F2C"/>
    <w:rsid w:val="00C46583"/>
    <w:rsid w:val="00C47FCA"/>
    <w:rsid w:val="00C56742"/>
    <w:rsid w:val="00C65C0C"/>
    <w:rsid w:val="00C805B6"/>
    <w:rsid w:val="00C808FC"/>
    <w:rsid w:val="00C82294"/>
    <w:rsid w:val="00C90190"/>
    <w:rsid w:val="00C90C71"/>
    <w:rsid w:val="00C9136F"/>
    <w:rsid w:val="00C91E85"/>
    <w:rsid w:val="00C92678"/>
    <w:rsid w:val="00C92E8F"/>
    <w:rsid w:val="00CA6F61"/>
    <w:rsid w:val="00CB3E28"/>
    <w:rsid w:val="00CB4942"/>
    <w:rsid w:val="00CC0FAD"/>
    <w:rsid w:val="00CC3256"/>
    <w:rsid w:val="00CD7D97"/>
    <w:rsid w:val="00CE3EE6"/>
    <w:rsid w:val="00CE4BA1"/>
    <w:rsid w:val="00CE6C29"/>
    <w:rsid w:val="00D000C7"/>
    <w:rsid w:val="00D0195E"/>
    <w:rsid w:val="00D06AFA"/>
    <w:rsid w:val="00D32587"/>
    <w:rsid w:val="00D428FA"/>
    <w:rsid w:val="00D52A9D"/>
    <w:rsid w:val="00D55AAD"/>
    <w:rsid w:val="00D70F5B"/>
    <w:rsid w:val="00D747AE"/>
    <w:rsid w:val="00D75956"/>
    <w:rsid w:val="00D9226C"/>
    <w:rsid w:val="00DA20BD"/>
    <w:rsid w:val="00DB13FE"/>
    <w:rsid w:val="00DE50DB"/>
    <w:rsid w:val="00DF6AE1"/>
    <w:rsid w:val="00E147CB"/>
    <w:rsid w:val="00E17516"/>
    <w:rsid w:val="00E20B42"/>
    <w:rsid w:val="00E25473"/>
    <w:rsid w:val="00E30FFD"/>
    <w:rsid w:val="00E32674"/>
    <w:rsid w:val="00E3324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C00D2"/>
    <w:rsid w:val="00ED54E0"/>
    <w:rsid w:val="00ED66D3"/>
    <w:rsid w:val="00EE3A11"/>
    <w:rsid w:val="00EE4445"/>
    <w:rsid w:val="00EE46F3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E7BA6AC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://eur-lex.europa.eu/LexUriServ/LexUriServ.do?uri=OJ:L:2008:353:0001:1355:EN:PDF" TargetMode="External" /><Relationship Id="rId11" Type="http://schemas.openxmlformats.org/officeDocument/2006/relationships/header" Target="header1.xml" /><Relationship Id="rId12" Type="http://schemas.openxmlformats.org/officeDocument/2006/relationships/header" Target="header2.xml" /><Relationship Id="rId13" Type="http://schemas.openxmlformats.org/officeDocument/2006/relationships/footer" Target="footer1.xml" /><Relationship Id="rId14" Type="http://schemas.openxmlformats.org/officeDocument/2006/relationships/footer" Target="footer2.xml" /><Relationship Id="rId15" Type="http://schemas.openxmlformats.org/officeDocument/2006/relationships/header" Target="header3.xml" /><Relationship Id="rId16" Type="http://schemas.openxmlformats.org/officeDocument/2006/relationships/footer" Target="footer3.xml" /><Relationship Id="rId17" Type="http://schemas.openxmlformats.org/officeDocument/2006/relationships/theme" Target="theme/theme1.xml" /><Relationship Id="rId18" Type="http://schemas.openxmlformats.org/officeDocument/2006/relationships/numbering" Target="numbering.xml" /><Relationship Id="rId19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hyperlink" Target="mailto:grow-eu-tbt@ec.europa.eu" TargetMode="External" /><Relationship Id="rId7" Type="http://schemas.openxmlformats.org/officeDocument/2006/relationships/hyperlink" Target="https://technical-barriers-trade.ec.europa.eu/en/home" TargetMode="External" /><Relationship Id="rId8" Type="http://schemas.openxmlformats.org/officeDocument/2006/relationships/hyperlink" Target="https://members.wto.org/crnattachments/2025/TBT/EEC/25_08180_00_e.pdf" TargetMode="External" /><Relationship Id="rId9" Type="http://schemas.openxmlformats.org/officeDocument/2006/relationships/hyperlink" Target="https://members.wto.org/crnattachments/2025/TBT/EEC/25_08180_01_e.pdf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ed4ed1c2-475a-44f4-91f5-9f966da0b6a6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689A19A-0E6E-487E-89D4-82CF79A6DEDE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1</TotalTime>
  <Pages>2</Pages>
  <Words>498</Words>
  <Characters>2845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3337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Rivera, Marcela</cp:lastModifiedBy>
  <cp:revision>4</cp:revision>
  <dcterms:created xsi:type="dcterms:W3CDTF">2025-11-27T08:41:00Z</dcterms:created>
  <dcterms:modified xsi:type="dcterms:W3CDTF">2025-11-27T08:43:00Z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WTO OFFICIAL</vt:lpwstr>
  </property>
</Properties>
</file>